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76" w:rsidRPr="00757824" w:rsidRDefault="00E51576" w:rsidP="00E51576">
      <w:pPr>
        <w:pStyle w:val="Titre1"/>
        <w:rPr>
          <w:color w:val="FFFFFF"/>
          <w:sz w:val="20"/>
          <w:szCs w:val="20"/>
          <w:bdr w:val="single" w:sz="18" w:space="0" w:color="C0504D"/>
          <w:shd w:val="clear" w:color="auto" w:fill="C0504D"/>
          <w:lang w:val="fr-FR"/>
        </w:rPr>
      </w:pPr>
      <w:r w:rsidRPr="00757824">
        <w:rPr>
          <w:rStyle w:val="Emphaseintense"/>
          <w:i/>
          <w:lang w:val="fr-FR"/>
        </w:rPr>
        <w:t xml:space="preserve">ANNEXE </w:t>
      </w:r>
      <w:r>
        <w:rPr>
          <w:rStyle w:val="Emphaseintense"/>
          <w:i/>
          <w:lang w:val="fr-FR"/>
        </w:rPr>
        <w:t>5</w:t>
      </w:r>
      <w:r w:rsidRPr="00757824">
        <w:rPr>
          <w:rStyle w:val="Emphaseintense"/>
          <w:i/>
          <w:lang w:val="fr-FR"/>
        </w:rPr>
        <w:t xml:space="preserve">- </w:t>
      </w:r>
      <w:r>
        <w:rPr>
          <w:lang w:val="fr-FR"/>
        </w:rPr>
        <w:t xml:space="preserve"> </w:t>
      </w:r>
      <w:r w:rsidRPr="00237F3E">
        <w:rPr>
          <w:color w:val="auto"/>
          <w:lang w:val="fr-FR" w:eastAsia="fr-FR" w:bidi="ar-SA"/>
        </w:rPr>
        <w:t>Grille de positionnement, d’évaluation ou d’auto-évaluation</w:t>
      </w:r>
    </w:p>
    <w:p w:rsidR="00E51576" w:rsidRDefault="00E51576" w:rsidP="00E51576">
      <w:pPr>
        <w:spacing w:line="240" w:lineRule="auto"/>
        <w:rPr>
          <w:rFonts w:ascii="Arial" w:hAnsi="Arial" w:cs="Arial"/>
          <w:i w:val="0"/>
          <w:lang w:val="fr-FR"/>
        </w:rPr>
      </w:pPr>
    </w:p>
    <w:p w:rsidR="00E51576" w:rsidRPr="001645E2" w:rsidRDefault="00E51576" w:rsidP="00E51576">
      <w:pPr>
        <w:spacing w:line="240" w:lineRule="auto"/>
        <w:rPr>
          <w:rFonts w:ascii="Arial" w:hAnsi="Arial" w:cs="Arial"/>
          <w:i w:val="0"/>
          <w:szCs w:val="18"/>
          <w:lang w:val="fr-FR"/>
        </w:rPr>
      </w:pPr>
      <w:r w:rsidRPr="00F14001">
        <w:rPr>
          <w:rFonts w:ascii="Arial" w:hAnsi="Arial" w:cs="Arial"/>
          <w:i w:val="0"/>
          <w:lang w:val="fr-FR"/>
        </w:rPr>
        <w:t>Date</w:t>
      </w:r>
      <w:r w:rsidRPr="00A27602">
        <w:rPr>
          <w:rFonts w:ascii="Arial" w:hAnsi="Arial" w:cs="Arial"/>
          <w:b/>
          <w:i w:val="0"/>
          <w:lang w:val="fr-FR"/>
        </w:rPr>
        <w:t xml:space="preserve">  ...............</w:t>
      </w:r>
      <w:r>
        <w:rPr>
          <w:rFonts w:ascii="Arial" w:hAnsi="Arial" w:cs="Arial"/>
          <w:b/>
          <w:i w:val="0"/>
          <w:lang w:val="fr-FR"/>
        </w:rPr>
        <w:t xml:space="preserve"> </w:t>
      </w:r>
      <w:r w:rsidRPr="00F14001">
        <w:rPr>
          <w:rFonts w:ascii="Arial" w:hAnsi="Arial" w:cs="Arial"/>
          <w:i w:val="0"/>
          <w:lang w:val="fr-FR"/>
        </w:rPr>
        <w:t>Classe / Niveau ......</w:t>
      </w:r>
      <w:r>
        <w:rPr>
          <w:rFonts w:ascii="Arial" w:hAnsi="Arial" w:cs="Arial"/>
          <w:i w:val="0"/>
          <w:lang w:val="fr-FR"/>
        </w:rPr>
        <w:t>................</w:t>
      </w:r>
      <w:r w:rsidRPr="00F14001">
        <w:rPr>
          <w:rFonts w:ascii="Arial" w:hAnsi="Arial" w:cs="Arial"/>
          <w:i w:val="0"/>
          <w:lang w:val="fr-FR"/>
        </w:rPr>
        <w:t xml:space="preserve">  </w:t>
      </w:r>
      <w:r w:rsidRPr="00F14001">
        <w:rPr>
          <w:rFonts w:ascii="Arial" w:hAnsi="Arial" w:cs="Arial"/>
          <w:i w:val="0"/>
          <w:szCs w:val="18"/>
          <w:lang w:val="fr-FR"/>
        </w:rPr>
        <w:t>Professeur stagiaire  ...............</w:t>
      </w:r>
      <w:r>
        <w:rPr>
          <w:rFonts w:ascii="Arial" w:hAnsi="Arial" w:cs="Arial"/>
          <w:i w:val="0"/>
          <w:szCs w:val="18"/>
          <w:lang w:val="fr-FR"/>
        </w:rPr>
        <w:t>.................</w:t>
      </w:r>
      <w:r w:rsidRPr="00F14001">
        <w:rPr>
          <w:rFonts w:ascii="Arial" w:hAnsi="Arial" w:cs="Arial"/>
          <w:i w:val="0"/>
          <w:szCs w:val="18"/>
          <w:lang w:val="fr-FR"/>
        </w:rPr>
        <w:t>Tu</w:t>
      </w:r>
      <w:r>
        <w:rPr>
          <w:rFonts w:ascii="Arial" w:hAnsi="Arial" w:cs="Arial"/>
          <w:i w:val="0"/>
          <w:szCs w:val="18"/>
          <w:lang w:val="fr-FR"/>
        </w:rPr>
        <w:t>teur</w:t>
      </w:r>
      <w:r w:rsidRPr="00F14001">
        <w:rPr>
          <w:rFonts w:ascii="Arial" w:hAnsi="Arial" w:cs="Arial"/>
          <w:i w:val="0"/>
          <w:szCs w:val="18"/>
          <w:lang w:val="fr-FR"/>
        </w:rPr>
        <w:t>.</w:t>
      </w:r>
      <w:r>
        <w:rPr>
          <w:rFonts w:ascii="Arial" w:hAnsi="Arial" w:cs="Arial"/>
          <w:i w:val="0"/>
          <w:szCs w:val="18"/>
          <w:lang w:val="fr-FR"/>
        </w:rPr>
        <w:t>...........................</w:t>
      </w:r>
      <w:r w:rsidRPr="00F14001">
        <w:rPr>
          <w:rFonts w:ascii="Arial" w:hAnsi="Arial" w:cs="Arial"/>
          <w:i w:val="0"/>
          <w:szCs w:val="18"/>
          <w:lang w:val="fr-FR"/>
        </w:rPr>
        <w:t xml:space="preserve"> </w:t>
      </w:r>
    </w:p>
    <w:tbl>
      <w:tblPr>
        <w:tblW w:w="10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6"/>
        <w:gridCol w:w="5812"/>
        <w:gridCol w:w="1036"/>
      </w:tblGrid>
      <w:tr w:rsidR="00E51576" w:rsidRPr="00310963" w:rsidTr="00431337">
        <w:trPr>
          <w:trHeight w:val="794"/>
          <w:jc w:val="center"/>
        </w:trPr>
        <w:tc>
          <w:tcPr>
            <w:tcW w:w="4016" w:type="dxa"/>
            <w:shd w:val="clear" w:color="auto" w:fill="auto"/>
            <w:vAlign w:val="center"/>
          </w:tcPr>
          <w:p w:rsidR="00E51576" w:rsidRPr="00310963" w:rsidRDefault="00E51576" w:rsidP="00431337">
            <w:pPr>
              <w:rPr>
                <w:rFonts w:ascii="Arial Narrow" w:hAnsi="Arial Narrow" w:cs="Arial"/>
                <w:b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b/>
                <w:i w:val="0"/>
                <w:lang w:val="fr-FR"/>
              </w:rPr>
              <w:t>Compétences professionnelles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jc w:val="center"/>
              <w:rPr>
                <w:rFonts w:ascii="Arial Narrow" w:hAnsi="Arial Narrow" w:cs="Arial"/>
                <w:b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b/>
                <w:i w:val="0"/>
                <w:lang w:val="fr-FR"/>
              </w:rPr>
              <w:t>Points d’analyse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jc w:val="center"/>
              <w:rPr>
                <w:rFonts w:ascii="Arial Narrow" w:hAnsi="Arial Narrow" w:cs="Arial"/>
                <w:b/>
                <w:i w:val="0"/>
                <w:vertAlign w:val="superscript"/>
                <w:lang w:val="fr-FR"/>
              </w:rPr>
            </w:pPr>
            <w:r w:rsidRPr="00310963">
              <w:rPr>
                <w:rFonts w:ascii="Arial Narrow" w:hAnsi="Arial Narrow" w:cs="Arial"/>
                <w:b/>
                <w:i w:val="0"/>
                <w:lang w:val="fr-FR"/>
              </w:rPr>
              <w:t xml:space="preserve">Niveau </w:t>
            </w:r>
            <w:r w:rsidRPr="00310963">
              <w:rPr>
                <w:rFonts w:ascii="Arial Narrow" w:hAnsi="Arial Narrow" w:cs="Arial"/>
                <w:b/>
                <w:i w:val="0"/>
                <w:vertAlign w:val="superscript"/>
                <w:lang w:val="fr-FR"/>
              </w:rPr>
              <w:t>*</w:t>
            </w:r>
          </w:p>
        </w:tc>
      </w:tr>
      <w:tr w:rsidR="00E51576" w:rsidRPr="00310963" w:rsidTr="00431337">
        <w:trPr>
          <w:trHeight w:hRule="exact" w:val="279"/>
          <w:jc w:val="center"/>
        </w:trPr>
        <w:tc>
          <w:tcPr>
            <w:tcW w:w="401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1. Faire partager les valeurs de la République</w:t>
            </w:r>
          </w:p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</w:rPr>
            </w:pPr>
            <w:r w:rsidRPr="00310963">
              <w:rPr>
                <w:rFonts w:ascii="Arial Narrow" w:hAnsi="Arial Narrow" w:cs="Arial"/>
                <w:lang w:val="fr-FR"/>
              </w:rPr>
              <w:t xml:space="preserve">Respect </w:t>
            </w:r>
            <w:proofErr w:type="spellStart"/>
            <w:r w:rsidRPr="00310963">
              <w:rPr>
                <w:rFonts w:ascii="Arial Narrow" w:hAnsi="Arial Narrow" w:cs="Arial"/>
              </w:rPr>
              <w:t>d’autrui</w:t>
            </w:r>
            <w:proofErr w:type="spellEnd"/>
            <w:r w:rsidRPr="00310963">
              <w:rPr>
                <w:rFonts w:ascii="Arial Narrow" w:hAnsi="Arial Narrow" w:cs="Arial"/>
              </w:rPr>
              <w:t xml:space="preserve"> - </w:t>
            </w:r>
            <w:proofErr w:type="spellStart"/>
            <w:r w:rsidRPr="00310963">
              <w:rPr>
                <w:rFonts w:ascii="Arial Narrow" w:hAnsi="Arial Narrow" w:cs="Arial"/>
              </w:rPr>
              <w:t>Tolérance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E51576" w:rsidRPr="00310963" w:rsidTr="00431337">
        <w:trPr>
          <w:trHeight w:hRule="exact" w:val="283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2. Inscrire son action dans le cadre des principes fondamentaux du système éducatif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</w:rPr>
            </w:pPr>
            <w:r w:rsidRPr="00310963">
              <w:rPr>
                <w:rFonts w:ascii="Arial Narrow" w:hAnsi="Arial Narrow" w:cs="Arial"/>
              </w:rPr>
              <w:t xml:space="preserve">Respect des </w:t>
            </w:r>
            <w:proofErr w:type="spellStart"/>
            <w:r w:rsidRPr="00310963">
              <w:rPr>
                <w:rFonts w:ascii="Arial Narrow" w:hAnsi="Arial Narrow" w:cs="Arial"/>
              </w:rPr>
              <w:t>textes</w:t>
            </w:r>
            <w:proofErr w:type="spellEnd"/>
            <w:r w:rsidRPr="00310963">
              <w:rPr>
                <w:rFonts w:ascii="Arial Narrow" w:hAnsi="Arial Narrow" w:cs="Arial"/>
              </w:rPr>
              <w:t xml:space="preserve"> </w:t>
            </w:r>
            <w:proofErr w:type="spellStart"/>
            <w:r w:rsidRPr="00310963">
              <w:rPr>
                <w:rFonts w:ascii="Arial Narrow" w:hAnsi="Arial Narrow" w:cs="Arial"/>
              </w:rPr>
              <w:t>officiels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E51576" w:rsidRPr="00310963" w:rsidTr="00431337">
        <w:trPr>
          <w:trHeight w:hRule="exact" w:val="273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Vision globale des enjeux éducatifs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92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3. Connaître les élèves et les processus d'apprentissage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</w:rPr>
            </w:pPr>
            <w:proofErr w:type="spellStart"/>
            <w:r w:rsidRPr="00310963">
              <w:rPr>
                <w:rFonts w:ascii="Arial Narrow" w:hAnsi="Arial Narrow" w:cs="Arial"/>
              </w:rPr>
              <w:t>Approche</w:t>
            </w:r>
            <w:proofErr w:type="spellEnd"/>
            <w:r w:rsidRPr="00310963">
              <w:rPr>
                <w:rFonts w:ascii="Arial Narrow" w:hAnsi="Arial Narrow" w:cs="Arial"/>
              </w:rPr>
              <w:t xml:space="preserve"> </w:t>
            </w:r>
            <w:proofErr w:type="spellStart"/>
            <w:r w:rsidRPr="00310963">
              <w:rPr>
                <w:rFonts w:ascii="Arial Narrow" w:hAnsi="Arial Narrow" w:cs="Arial"/>
              </w:rPr>
              <w:t>psychologique</w:t>
            </w:r>
            <w:proofErr w:type="spellEnd"/>
            <w:r w:rsidRPr="00310963">
              <w:rPr>
                <w:rFonts w:ascii="Arial Narrow" w:hAnsi="Arial Narrow" w:cs="Arial"/>
              </w:rPr>
              <w:t xml:space="preserve"> de </w:t>
            </w:r>
            <w:proofErr w:type="spellStart"/>
            <w:r w:rsidRPr="00310963">
              <w:rPr>
                <w:rFonts w:ascii="Arial Narrow" w:hAnsi="Arial Narrow" w:cs="Arial"/>
              </w:rPr>
              <w:t>l’enfant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E51576" w:rsidRPr="00310963" w:rsidTr="00431337">
        <w:trPr>
          <w:trHeight w:hRule="exact" w:val="281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</w:rPr>
            </w:pPr>
            <w:proofErr w:type="spellStart"/>
            <w:r w:rsidRPr="00310963">
              <w:rPr>
                <w:rFonts w:ascii="Arial Narrow" w:hAnsi="Arial Narrow" w:cs="Arial"/>
              </w:rPr>
              <w:t>Connaissance</w:t>
            </w:r>
            <w:proofErr w:type="spellEnd"/>
            <w:r w:rsidRPr="00310963">
              <w:rPr>
                <w:rFonts w:ascii="Arial Narrow" w:hAnsi="Arial Narrow" w:cs="Arial"/>
              </w:rPr>
              <w:t xml:space="preserve"> des </w:t>
            </w:r>
            <w:proofErr w:type="spellStart"/>
            <w:r w:rsidRPr="00310963">
              <w:rPr>
                <w:rFonts w:ascii="Arial Narrow" w:hAnsi="Arial Narrow" w:cs="Arial"/>
              </w:rPr>
              <w:t>mécanismes</w:t>
            </w:r>
            <w:proofErr w:type="spellEnd"/>
            <w:r w:rsidRPr="00310963">
              <w:rPr>
                <w:rFonts w:ascii="Arial Narrow" w:hAnsi="Arial Narrow" w:cs="Arial"/>
              </w:rPr>
              <w:t xml:space="preserve"> </w:t>
            </w:r>
            <w:proofErr w:type="spellStart"/>
            <w:r w:rsidRPr="00310963">
              <w:rPr>
                <w:rFonts w:ascii="Arial Narrow" w:hAnsi="Arial Narrow" w:cs="Arial"/>
              </w:rPr>
              <w:t>d’apprentissage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E51576" w:rsidRPr="00310963" w:rsidTr="00431337">
        <w:trPr>
          <w:trHeight w:hRule="exact" w:val="272"/>
          <w:jc w:val="center"/>
        </w:trPr>
        <w:tc>
          <w:tcPr>
            <w:tcW w:w="401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4. Prendre en compte la diversité des élèves</w:t>
            </w:r>
          </w:p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Proposition d’activités, de stratégies différenciées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9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5. Accompagner les élèves dans leur parcours de formation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Individualisation, personnalisation du suivi des élèves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0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 xml:space="preserve">Implication dans les dispositifs d’accompagnement 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69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6. Agir en éducateur responsable et selon des principes éthiques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Respect et application des règles (sanction, sécurité,…)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8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</w:rPr>
            </w:pPr>
            <w:r w:rsidRPr="00310963">
              <w:rPr>
                <w:rFonts w:ascii="Arial Narrow" w:hAnsi="Arial Narrow" w:cs="Arial"/>
              </w:rPr>
              <w:t xml:space="preserve">Posture </w:t>
            </w:r>
            <w:proofErr w:type="spellStart"/>
            <w:r w:rsidRPr="00310963">
              <w:rPr>
                <w:rFonts w:ascii="Arial Narrow" w:hAnsi="Arial Narrow" w:cs="Arial"/>
              </w:rPr>
              <w:t>exemplaire-Ponctualité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E51576" w:rsidRPr="00310963" w:rsidTr="00431337">
        <w:trPr>
          <w:trHeight w:hRule="exact" w:val="219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 xml:space="preserve">Participer aux actions d’éducation à la santé et la citoyenneté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54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7. Maîtriser la langue française à des fins de communication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 xml:space="preserve">Langage clair, précis et adapté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3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Repérage des difficultés langagières des élèves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46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</w:rPr>
            </w:pPr>
            <w:proofErr w:type="spellStart"/>
            <w:r w:rsidRPr="00310963">
              <w:rPr>
                <w:rFonts w:ascii="Arial Narrow" w:hAnsi="Arial Narrow" w:cs="Arial"/>
              </w:rPr>
              <w:t>Orthographe</w:t>
            </w:r>
            <w:proofErr w:type="spellEnd"/>
            <w:r w:rsidRPr="00310963">
              <w:rPr>
                <w:rFonts w:ascii="Arial Narrow" w:hAnsi="Arial Narrow" w:cs="Arial"/>
              </w:rPr>
              <w:t xml:space="preserve"> </w:t>
            </w:r>
            <w:proofErr w:type="spellStart"/>
            <w:r w:rsidRPr="00310963">
              <w:rPr>
                <w:rFonts w:ascii="Arial Narrow" w:hAnsi="Arial Narrow" w:cs="Arial"/>
              </w:rPr>
              <w:t>correcte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E51576" w:rsidRPr="00310963" w:rsidTr="00431337">
        <w:trPr>
          <w:trHeight w:hRule="exact" w:val="265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8. Utiliser une langue vivante étrangère dans les situations exigées par son métier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Vocabulaire de base d’une langue étrangère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19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Proposition d’activités en lien avec les langues étrangères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53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9. Intégrer les éléments de la culture numérique nécessaires à l'exercice de son métier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 xml:space="preserve">Usage des outils didactiques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4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Usage des TIC à des fins d’apprentissage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91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Attitude critique vis-à-vis des ressources numériques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68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10. Coopérer au sein d'une équipe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Intégration  dans les équipes pédagogiques et éducatives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5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Adhésion aux différents projets de l’établissement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90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11. Contribuer à l'action de la communauté éducative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Participation au(x) projets(s) de l’établissement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9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Contribution au rayonnement de la discipline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0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12. Coopérer avec les parents d'élèves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Communication avec les parents (réunion, ENT,..)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7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Collaboration  avec les parents sur le suivi de leur enfant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8"/>
          <w:jc w:val="center"/>
        </w:trPr>
        <w:tc>
          <w:tcPr>
            <w:tcW w:w="401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13. Coopérer avec les partenaires de l'école</w:t>
            </w:r>
          </w:p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Echanges avec des partenaires extérieurs à l’établissement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1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14. S'engager dans une démarche individuelle et collective de développement professionnel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Evaluation de ses propres besoins professionnels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6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 xml:space="preserve">A l’écoute des évolutions de sa discipline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9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P 1. Maîtriser les savoirs disciplinaires et leur didactique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 xml:space="preserve">Maîtrise des notions disciplinaires enseignées 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9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 xml:space="preserve">Usage de situations </w:t>
            </w:r>
            <w:proofErr w:type="spellStart"/>
            <w:r w:rsidRPr="00310963">
              <w:rPr>
                <w:rFonts w:ascii="Arial Narrow" w:hAnsi="Arial Narrow" w:cs="Arial"/>
                <w:lang w:val="fr-FR"/>
              </w:rPr>
              <w:t>contextualisées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3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P 2. Maîtriser la langue française dans le cadre de son enseignement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Langage mathématique et scientifique rigoureux et adapté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8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Vocabulaire professionnel adapté au niveau des élèves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7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P 3. Construire, mettre en œuvre et animer des situations d'enseignement et d'apprentissage prenant en compte la diversité des élèves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Objectifs d’enseignement cohérents avec les textes officiels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1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</w:rPr>
            </w:pPr>
            <w:r w:rsidRPr="00310963">
              <w:rPr>
                <w:rFonts w:ascii="Arial Narrow" w:hAnsi="Arial Narrow" w:cs="Arial"/>
              </w:rPr>
              <w:t xml:space="preserve">Progression et </w:t>
            </w:r>
            <w:proofErr w:type="spellStart"/>
            <w:r w:rsidRPr="00310963">
              <w:rPr>
                <w:rFonts w:ascii="Arial Narrow" w:hAnsi="Arial Narrow" w:cs="Arial"/>
              </w:rPr>
              <w:t>programmation</w:t>
            </w:r>
            <w:proofErr w:type="spellEnd"/>
            <w:r w:rsidRPr="00310963">
              <w:rPr>
                <w:rFonts w:ascii="Arial Narrow" w:hAnsi="Arial Narrow" w:cs="Arial"/>
              </w:rPr>
              <w:t xml:space="preserve"> </w:t>
            </w:r>
            <w:proofErr w:type="spellStart"/>
            <w:r w:rsidRPr="00310963">
              <w:rPr>
                <w:rFonts w:ascii="Arial Narrow" w:hAnsi="Arial Narrow" w:cs="Arial"/>
              </w:rPr>
              <w:t>adaptées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</w:rPr>
            </w:pPr>
          </w:p>
        </w:tc>
      </w:tr>
      <w:tr w:rsidR="00E51576" w:rsidRPr="00310963" w:rsidTr="00431337">
        <w:trPr>
          <w:trHeight w:hRule="exact" w:val="285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Scénario de séquence réfléchi par compétences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5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hd w:val="clear" w:color="auto" w:fill="FFFFFF"/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Prise en compte des évaluations dans la progression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93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P 4. Organiser et assurer un mode de fonctionnement du groupe favorisant l'apprentissage et la socialisation des élèves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Animation de classe, qualité de la relation éducative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3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Organisation de l'espace de la classe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7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Organisation et rythme des temps de la séquence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8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tabs>
                <w:tab w:val="left" w:pos="10620"/>
              </w:tabs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Réactivité face au comportement de la classe et des élèves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53"/>
          <w:jc w:val="center"/>
        </w:trPr>
        <w:tc>
          <w:tcPr>
            <w:tcW w:w="4016" w:type="dxa"/>
            <w:vMerge w:val="restart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i w:val="0"/>
                <w:lang w:val="fr-FR"/>
              </w:rPr>
            </w:pPr>
            <w:r w:rsidRPr="00310963">
              <w:rPr>
                <w:rFonts w:ascii="Arial Narrow" w:hAnsi="Arial Narrow" w:cs="Arial"/>
                <w:i w:val="0"/>
                <w:lang w:val="fr-FR"/>
              </w:rPr>
              <w:t>P 5. Évaluer les progrès et les acquisitions des élèves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hd w:val="clear" w:color="auto" w:fill="FFFFFF"/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Mesure diagnostique, formative et sommative des acquis des élèves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85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b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Mise en œuvre du CCF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  <w:tr w:rsidR="00E51576" w:rsidRPr="00310963" w:rsidTr="00431337">
        <w:trPr>
          <w:trHeight w:hRule="exact" w:val="275"/>
          <w:jc w:val="center"/>
        </w:trPr>
        <w:tc>
          <w:tcPr>
            <w:tcW w:w="4016" w:type="dxa"/>
            <w:vMerge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b/>
                <w:i w:val="0"/>
                <w:lang w:val="fr-FR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rPr>
                <w:rFonts w:ascii="Arial Narrow" w:hAnsi="Arial Narrow" w:cs="Arial"/>
                <w:lang w:val="fr-FR"/>
              </w:rPr>
            </w:pPr>
            <w:r w:rsidRPr="00310963">
              <w:rPr>
                <w:rFonts w:ascii="Arial Narrow" w:hAnsi="Arial Narrow" w:cs="Arial"/>
                <w:lang w:val="fr-FR"/>
              </w:rPr>
              <w:t>Prise en compte des compétences dans les évaluations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E51576" w:rsidRPr="00310963" w:rsidRDefault="00E51576" w:rsidP="00431337">
            <w:pPr>
              <w:spacing w:line="20" w:lineRule="atLeast"/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</w:tbl>
    <w:p w:rsidR="00E51576" w:rsidRDefault="00E51576" w:rsidP="00E51576">
      <w:pP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rPr>
          <w:rFonts w:ascii="Arial" w:hAnsi="Arial" w:cs="Arial"/>
          <w:sz w:val="12"/>
          <w:szCs w:val="18"/>
        </w:rPr>
      </w:pPr>
    </w:p>
    <w:p w:rsidR="00E51576" w:rsidRPr="00237F3E" w:rsidRDefault="00E51576" w:rsidP="00E51576">
      <w:pPr>
        <w:pStyle w:val="Titre1"/>
        <w:rPr>
          <w:rFonts w:ascii="Arial Narrow" w:hAnsi="Arial Narrow"/>
          <w:color w:val="auto"/>
          <w:u w:val="single"/>
          <w:lang w:val="fr-FR"/>
        </w:rPr>
      </w:pPr>
      <w:r w:rsidRPr="00237F3E">
        <w:rPr>
          <w:color w:val="auto"/>
          <w:lang w:val="fr-FR" w:eastAsia="fr-FR" w:bidi="ar-SA"/>
        </w:rPr>
        <w:t xml:space="preserve">Grille de </w:t>
      </w:r>
      <w:proofErr w:type="gramStart"/>
      <w:r w:rsidRPr="00237F3E">
        <w:rPr>
          <w:color w:val="auto"/>
          <w:lang w:val="fr-FR" w:eastAsia="fr-FR" w:bidi="ar-SA"/>
        </w:rPr>
        <w:t>positionnement ,</w:t>
      </w:r>
      <w:proofErr w:type="gramEnd"/>
      <w:r w:rsidRPr="00237F3E">
        <w:rPr>
          <w:color w:val="auto"/>
          <w:lang w:val="fr-FR" w:eastAsia="fr-FR" w:bidi="ar-SA"/>
        </w:rPr>
        <w:t xml:space="preserve"> d’évaluation ou d’auto-évaluation (suite)</w:t>
      </w:r>
    </w:p>
    <w:p w:rsidR="00E51576" w:rsidRDefault="00E51576" w:rsidP="00E51576">
      <w:pPr>
        <w:rPr>
          <w:rFonts w:ascii="Arial Narrow" w:hAnsi="Arial Narrow" w:cs="Arial"/>
          <w:b/>
          <w:u w:val="single"/>
        </w:rPr>
      </w:pPr>
    </w:p>
    <w:p w:rsidR="00E51576" w:rsidRPr="00310963" w:rsidRDefault="00E51576" w:rsidP="00E51576">
      <w:pPr>
        <w:rPr>
          <w:rFonts w:ascii="Arial Narrow" w:hAnsi="Arial Narrow" w:cs="Arial"/>
          <w:b/>
          <w:u w:val="single"/>
        </w:rPr>
      </w:pPr>
      <w:proofErr w:type="spellStart"/>
      <w:r w:rsidRPr="00310963">
        <w:rPr>
          <w:rFonts w:ascii="Arial Narrow" w:hAnsi="Arial Narrow" w:cs="Arial"/>
          <w:b/>
          <w:u w:val="single"/>
        </w:rPr>
        <w:t>Bilan</w:t>
      </w:r>
      <w:proofErr w:type="spellEnd"/>
      <w:r w:rsidRPr="00310963">
        <w:rPr>
          <w:rFonts w:ascii="Arial Narrow" w:hAnsi="Arial Narrow" w:cs="Arial"/>
          <w:b/>
          <w:u w:val="single"/>
        </w:rPr>
        <w:t xml:space="preserve"> – </w:t>
      </w:r>
      <w:proofErr w:type="spellStart"/>
      <w:r w:rsidRPr="00310963">
        <w:rPr>
          <w:rFonts w:ascii="Arial Narrow" w:hAnsi="Arial Narrow" w:cs="Arial"/>
          <w:b/>
          <w:u w:val="single"/>
        </w:rPr>
        <w:t>Remarques</w:t>
      </w:r>
      <w:proofErr w:type="spellEnd"/>
      <w:r w:rsidRPr="00310963">
        <w:rPr>
          <w:rFonts w:ascii="Arial Narrow" w:hAnsi="Arial Narrow" w:cs="Arial"/>
          <w:b/>
          <w:u w:val="single"/>
        </w:rPr>
        <w:t xml:space="preserve"> – </w:t>
      </w:r>
      <w:proofErr w:type="spellStart"/>
      <w:r w:rsidRPr="00310963">
        <w:rPr>
          <w:rFonts w:ascii="Arial Narrow" w:hAnsi="Arial Narrow" w:cs="Arial"/>
          <w:b/>
          <w:u w:val="single"/>
        </w:rPr>
        <w:t>Conseils</w:t>
      </w:r>
      <w:proofErr w:type="spellEnd"/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8"/>
        </w:rPr>
      </w:pPr>
    </w:p>
    <w:p w:rsidR="00E51576" w:rsidRDefault="00E51576" w:rsidP="00E51576">
      <w:pPr>
        <w:rPr>
          <w:rFonts w:ascii="Arial" w:hAnsi="Arial" w:cs="Arial"/>
          <w:sz w:val="12"/>
          <w:szCs w:val="18"/>
        </w:rPr>
      </w:pPr>
    </w:p>
    <w:p w:rsidR="00E51576" w:rsidRPr="00FA3CE9" w:rsidRDefault="00E51576" w:rsidP="00E51576">
      <w:pPr>
        <w:rPr>
          <w:rFonts w:ascii="Arial" w:hAnsi="Arial" w:cs="Arial"/>
          <w:sz w:val="12"/>
          <w:szCs w:val="18"/>
        </w:rPr>
      </w:pPr>
    </w:p>
    <w:p w:rsidR="00E51576" w:rsidRPr="00310963" w:rsidRDefault="00E51576" w:rsidP="00E51576">
      <w:pPr>
        <w:tabs>
          <w:tab w:val="left" w:pos="2700"/>
          <w:tab w:val="left" w:pos="8100"/>
        </w:tabs>
        <w:rPr>
          <w:rFonts w:ascii="Arial" w:hAnsi="Arial" w:cs="Arial"/>
          <w:bCs/>
          <w:sz w:val="16"/>
          <w:szCs w:val="18"/>
          <w:lang w:val="fr-FR"/>
        </w:rPr>
      </w:pPr>
      <w:r w:rsidRPr="00310963">
        <w:rPr>
          <w:rFonts w:ascii="Arial" w:hAnsi="Arial" w:cs="Arial"/>
          <w:b/>
          <w:bCs/>
          <w:sz w:val="16"/>
          <w:szCs w:val="18"/>
          <w:lang w:val="fr-FR"/>
        </w:rPr>
        <w:t xml:space="preserve">*   </w:t>
      </w:r>
      <w:r w:rsidRPr="00912138">
        <w:rPr>
          <w:rFonts w:ascii="Arial" w:hAnsi="Arial" w:cs="Arial"/>
          <w:b/>
          <w:bCs/>
          <w:sz w:val="16"/>
          <w:szCs w:val="18"/>
          <w:lang w:val="fr-FR"/>
        </w:rPr>
        <w:t xml:space="preserve">Niveau de maîtrise des compétences – </w:t>
      </w:r>
      <w:r>
        <w:rPr>
          <w:rFonts w:ascii="Arial" w:hAnsi="Arial" w:cs="Arial"/>
          <w:b/>
          <w:bCs/>
          <w:sz w:val="16"/>
          <w:szCs w:val="18"/>
          <w:lang w:val="fr-FR"/>
        </w:rPr>
        <w:t xml:space="preserve">Exemples de </w:t>
      </w:r>
      <w:r w:rsidRPr="00912138">
        <w:rPr>
          <w:rFonts w:ascii="Arial" w:hAnsi="Arial" w:cs="Arial"/>
          <w:b/>
          <w:bCs/>
          <w:sz w:val="16"/>
          <w:szCs w:val="18"/>
          <w:lang w:val="fr-FR"/>
        </w:rPr>
        <w:t>Codage</w:t>
      </w:r>
    </w:p>
    <w:p w:rsidR="00E51576" w:rsidRDefault="00E51576" w:rsidP="00E51576">
      <w:pPr>
        <w:tabs>
          <w:tab w:val="left" w:pos="2700"/>
          <w:tab w:val="left" w:pos="8100"/>
        </w:tabs>
        <w:rPr>
          <w:rFonts w:ascii="Arial" w:hAnsi="Arial" w:cs="Arial"/>
          <w:iCs w:val="0"/>
          <w:sz w:val="16"/>
          <w:szCs w:val="18"/>
          <w:lang w:val="fr-FR"/>
        </w:rPr>
      </w:pPr>
      <w:r w:rsidRPr="00912138">
        <w:rPr>
          <w:rFonts w:ascii="Arial" w:hAnsi="Arial" w:cs="Arial"/>
          <w:iCs w:val="0"/>
          <w:sz w:val="16"/>
          <w:szCs w:val="18"/>
          <w:lang w:val="fr-FR"/>
        </w:rPr>
        <w:t>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TI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Très insuffisant - 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I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Insuffisant - 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S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Satisfaisant - 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TS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Très satisfaisant – (</w:t>
      </w:r>
      <w:r w:rsidRPr="00912138">
        <w:rPr>
          <w:rFonts w:ascii="Arial" w:hAnsi="Arial" w:cs="Arial"/>
          <w:b/>
          <w:iCs w:val="0"/>
          <w:sz w:val="16"/>
          <w:szCs w:val="18"/>
          <w:lang w:val="fr-FR"/>
        </w:rPr>
        <w:t>NE</w:t>
      </w:r>
      <w:r w:rsidRPr="00912138">
        <w:rPr>
          <w:rFonts w:ascii="Arial" w:hAnsi="Arial" w:cs="Arial"/>
          <w:iCs w:val="0"/>
          <w:sz w:val="16"/>
          <w:szCs w:val="18"/>
          <w:lang w:val="fr-FR"/>
        </w:rPr>
        <w:t>) Non évalué</w:t>
      </w:r>
    </w:p>
    <w:p w:rsidR="00E51576" w:rsidRPr="00310963" w:rsidRDefault="00E51576" w:rsidP="00E51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16"/>
          <w:szCs w:val="16"/>
          <w:lang w:val="fr-FR" w:eastAsia="fr-FR" w:bidi="ar-SA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>A</w:t>
      </w:r>
      <w:r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 :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manifeste autonomie et adaptabilité</w:t>
      </w:r>
    </w:p>
    <w:p w:rsidR="00E51576" w:rsidRPr="00310963" w:rsidRDefault="00E51576" w:rsidP="00E51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16"/>
          <w:szCs w:val="16"/>
          <w:lang w:val="fr-FR" w:eastAsia="fr-FR" w:bidi="ar-SA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B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: maîtrise la compétence dans un contexte familier</w:t>
      </w:r>
    </w:p>
    <w:p w:rsidR="00E51576" w:rsidRPr="00310963" w:rsidRDefault="00E51576" w:rsidP="00E51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16"/>
          <w:szCs w:val="16"/>
          <w:lang w:val="fr-FR" w:eastAsia="fr-FR" w:bidi="ar-SA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C :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maîtrise insuffisamment la compétence dans les contextes observés</w:t>
      </w:r>
    </w:p>
    <w:p w:rsidR="00E51576" w:rsidRPr="00310963" w:rsidRDefault="00E51576" w:rsidP="00E51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 w:val="0"/>
          <w:sz w:val="16"/>
          <w:szCs w:val="16"/>
          <w:lang w:val="fr-FR" w:eastAsia="fr-FR" w:bidi="ar-SA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D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: ne maîtrise pas la compétence dans les contextes observés</w:t>
      </w:r>
    </w:p>
    <w:p w:rsidR="00587194" w:rsidRPr="00E51576" w:rsidRDefault="00E51576" w:rsidP="00E51576">
      <w:pPr>
        <w:tabs>
          <w:tab w:val="left" w:pos="2700"/>
          <w:tab w:val="left" w:pos="8100"/>
        </w:tabs>
        <w:rPr>
          <w:rFonts w:ascii="Arial" w:hAnsi="Arial" w:cs="Arial"/>
          <w:sz w:val="16"/>
          <w:szCs w:val="16"/>
          <w:lang w:val="fr-FR"/>
        </w:rPr>
      </w:pPr>
      <w:r w:rsidRPr="00310963">
        <w:rPr>
          <w:rFonts w:ascii="Arial" w:hAnsi="Arial" w:cs="Arial"/>
          <w:b/>
          <w:bCs/>
          <w:iCs w:val="0"/>
          <w:sz w:val="16"/>
          <w:szCs w:val="16"/>
          <w:lang w:val="fr-FR" w:eastAsia="fr-FR" w:bidi="ar-SA"/>
        </w:rPr>
        <w:t xml:space="preserve">NO </w:t>
      </w:r>
      <w:r w:rsidRPr="00310963">
        <w:rPr>
          <w:rFonts w:ascii="Arial" w:hAnsi="Arial" w:cs="Arial"/>
          <w:iCs w:val="0"/>
          <w:sz w:val="16"/>
          <w:szCs w:val="16"/>
          <w:lang w:val="fr-FR" w:eastAsia="fr-FR" w:bidi="ar-SA"/>
        </w:rPr>
        <w:t>: Non observé</w:t>
      </w:r>
    </w:p>
    <w:sectPr w:rsidR="00587194" w:rsidRPr="00E51576" w:rsidSect="0058719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 w:grammar="clean"/>
  <w:defaultTabStop w:val="708"/>
  <w:hyphenationZone w:val="425"/>
  <w:characterSpacingControl w:val="doNotCompress"/>
  <w:compat/>
  <w:rsids>
    <w:rsidRoot w:val="00C01CE6"/>
    <w:rsid w:val="00071BBE"/>
    <w:rsid w:val="00305C35"/>
    <w:rsid w:val="003449CC"/>
    <w:rsid w:val="00587194"/>
    <w:rsid w:val="008B4920"/>
    <w:rsid w:val="00C01CE6"/>
    <w:rsid w:val="00DA4A3F"/>
    <w:rsid w:val="00DC73B2"/>
    <w:rsid w:val="00E51576"/>
    <w:rsid w:val="00F6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01CE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CE6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styleId="Emphaseintense">
    <w:name w:val="Intense Emphasis"/>
    <w:uiPriority w:val="21"/>
    <w:qFormat/>
    <w:rsid w:val="00C01CE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2015-09-25T16:07:00Z</cp:lastPrinted>
  <dcterms:created xsi:type="dcterms:W3CDTF">2015-09-25T16:08:00Z</dcterms:created>
  <dcterms:modified xsi:type="dcterms:W3CDTF">2015-09-25T16:08:00Z</dcterms:modified>
</cp:coreProperties>
</file>