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42" w:rsidRPr="006D1F74" w:rsidRDefault="00733542" w:rsidP="00733542">
      <w:pPr>
        <w:pStyle w:val="Paragraphede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center"/>
        <w:rPr>
          <w:b/>
        </w:rPr>
      </w:pPr>
      <w:r>
        <w:rPr>
          <w:b/>
        </w:rPr>
        <w:t>BIODIVERSITE</w:t>
      </w:r>
    </w:p>
    <w:p w:rsidR="00733542" w:rsidRDefault="00733542" w:rsidP="00733542">
      <w:pPr>
        <w:pStyle w:val="Paragraphedeliste1"/>
        <w:ind w:left="0"/>
      </w:pPr>
    </w:p>
    <w:p w:rsidR="00733542" w:rsidRPr="00B10C9E" w:rsidRDefault="00733542" w:rsidP="00733542">
      <w:pPr>
        <w:pStyle w:val="Paragraphedeliste1"/>
        <w:ind w:left="0"/>
        <w:rPr>
          <w:b/>
          <w:i/>
          <w:u w:val="single"/>
        </w:rPr>
      </w:pPr>
      <w:r w:rsidRPr="00B10C9E">
        <w:rPr>
          <w:b/>
          <w:i/>
          <w:u w:val="single"/>
        </w:rPr>
        <w:t>Situation :</w:t>
      </w:r>
    </w:p>
    <w:p w:rsidR="00733542" w:rsidRDefault="00733542" w:rsidP="00733542">
      <w:pPr>
        <w:pStyle w:val="Paragraphedeliste1"/>
        <w:ind w:left="0"/>
      </w:pPr>
    </w:p>
    <w:p w:rsidR="00733542" w:rsidRPr="00BF1EF4" w:rsidRDefault="00733542" w:rsidP="00733542">
      <w:pPr>
        <w:spacing w:after="200" w:line="276" w:lineRule="auto"/>
        <w:jc w:val="center"/>
        <w:rPr>
          <w:rFonts w:ascii="Arial Narrow" w:eastAsiaTheme="minorHAnsi" w:hAnsi="Arial Narrow" w:cstheme="minorBidi"/>
          <w:b/>
          <w:lang w:eastAsia="en-US"/>
        </w:rPr>
      </w:pP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723014" cy="981778"/>
            <wp:effectExtent l="0" t="0" r="1270" b="8890"/>
            <wp:docPr id="1" name="Image 1" descr="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etai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3" cy="98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845389" cy="602354"/>
            <wp:effectExtent l="0" t="0" r="0" b="7620"/>
            <wp:docPr id="2" name="Image 2" descr="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Detai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96" cy="6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42" w:rsidRPr="000A7811" w:rsidRDefault="00733542" w:rsidP="00733542">
      <w:pPr>
        <w:spacing w:after="200" w:line="276" w:lineRule="auto"/>
        <w:jc w:val="center"/>
      </w:pP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038350" cy="1528265"/>
            <wp:effectExtent l="0" t="0" r="0" b="0"/>
            <wp:docPr id="3" name="Image 3" descr="http://verne60.lyc.ac-amiens.fr/wp-content/uploads/2012/05/ete-2011-192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rne60.lyc.ac-amiens.fr/wp-content/uploads/2012/05/ete-2011-1922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37" cy="15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42" w:rsidRDefault="00733542" w:rsidP="00733542">
      <w:r w:rsidRPr="00B10C9E">
        <w:rPr>
          <w:b/>
          <w:i/>
          <w:u w:val="single"/>
        </w:rPr>
        <w:t>Problématique </w:t>
      </w:r>
      <w:proofErr w:type="gramStart"/>
      <w:r w:rsidRPr="00B10C9E">
        <w:rPr>
          <w:b/>
          <w:i/>
          <w:u w:val="single"/>
        </w:rPr>
        <w:t>:</w:t>
      </w:r>
      <w:r w:rsidRPr="00BF1EF4">
        <w:rPr>
          <w:rFonts w:ascii="Arial Narrow" w:eastAsia="Times New Roman" w:hAnsi="Arial Narrow" w:cs="DIN-Regular"/>
          <w:b/>
          <w:lang w:eastAsia="en-US" w:bidi="fr-FR"/>
        </w:rPr>
        <w:t>Quelle</w:t>
      </w:r>
      <w:proofErr w:type="gramEnd"/>
      <w:r w:rsidRPr="00BF1EF4">
        <w:rPr>
          <w:rFonts w:ascii="Arial Narrow" w:eastAsia="Times New Roman" w:hAnsi="Arial Narrow" w:cs="DIN-Regular"/>
          <w:b/>
          <w:lang w:eastAsia="en-US" w:bidi="fr-FR"/>
        </w:rPr>
        <w:t xml:space="preserve"> est la proportion d’espaces verts dans votre établissement ?</w:t>
      </w:r>
    </w:p>
    <w:p w:rsidR="00733542" w:rsidRDefault="00733542" w:rsidP="00733542">
      <w:pPr>
        <w:ind w:firstLine="708"/>
      </w:pPr>
    </w:p>
    <w:p w:rsidR="00733542" w:rsidRDefault="00733542" w:rsidP="00733542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  <w:t>Toute démarche même non aboutie sera prise en compte et valorisée</w:t>
      </w:r>
    </w:p>
    <w:p w:rsidR="00733542" w:rsidRDefault="00733542" w:rsidP="00733542">
      <w:pPr>
        <w:autoSpaceDE w:val="0"/>
        <w:autoSpaceDN w:val="0"/>
        <w:adjustRightInd w:val="0"/>
        <w:jc w:val="center"/>
      </w:pPr>
    </w:p>
    <w:p w:rsidR="00733542" w:rsidRDefault="00733542" w:rsidP="00733542">
      <w:pPr>
        <w:rPr>
          <w:b/>
          <w:i/>
          <w:u w:val="single"/>
        </w:rPr>
      </w:pPr>
      <w:r w:rsidRPr="00F4517C">
        <w:rPr>
          <w:b/>
          <w:i/>
          <w:u w:val="single"/>
        </w:rPr>
        <w:t xml:space="preserve">Eléments </w:t>
      </w:r>
      <w:r>
        <w:rPr>
          <w:b/>
          <w:i/>
          <w:u w:val="single"/>
        </w:rPr>
        <w:t>d’évaluations</w:t>
      </w:r>
      <w:r w:rsidRPr="00F4517C">
        <w:rPr>
          <w:b/>
          <w:i/>
          <w:u w:val="single"/>
        </w:rPr>
        <w:t xml:space="preserve">: </w:t>
      </w:r>
    </w:p>
    <w:p w:rsidR="00733542" w:rsidRPr="00F4517C" w:rsidRDefault="00733542" w:rsidP="00733542">
      <w:pPr>
        <w:rPr>
          <w:b/>
          <w:i/>
          <w:u w:val="single"/>
        </w:rPr>
      </w:pPr>
    </w:p>
    <w:p w:rsidR="00733542" w:rsidRDefault="00733542" w:rsidP="00733542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46313F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Savoir utiliser </w:t>
      </w:r>
      <w:proofErr w:type="spellStart"/>
      <w:r w:rsidRPr="0046313F">
        <w:rPr>
          <w:rFonts w:ascii="Arial" w:eastAsiaTheme="minorHAnsi" w:hAnsi="Arial" w:cs="Arial"/>
          <w:bCs/>
          <w:sz w:val="20"/>
          <w:szCs w:val="20"/>
          <w:lang w:eastAsia="en-US"/>
        </w:rPr>
        <w:t>desconnaissances</w:t>
      </w:r>
      <w:proofErr w:type="spellEnd"/>
      <w:r w:rsidRPr="0046313F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et </w:t>
      </w:r>
      <w:proofErr w:type="spellStart"/>
      <w:r w:rsidRPr="0046313F">
        <w:rPr>
          <w:rFonts w:ascii="Arial" w:eastAsiaTheme="minorHAnsi" w:hAnsi="Arial" w:cs="Arial"/>
          <w:bCs/>
          <w:sz w:val="20"/>
          <w:szCs w:val="20"/>
          <w:lang w:eastAsia="en-US"/>
        </w:rPr>
        <w:t>descompétences</w:t>
      </w:r>
      <w:proofErr w:type="spellEnd"/>
      <w:r w:rsidRPr="0046313F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mathématiques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 :</w:t>
      </w:r>
    </w:p>
    <w:tbl>
      <w:tblPr>
        <w:tblStyle w:val="Grilledutableau"/>
        <w:tblW w:w="0" w:type="auto"/>
        <w:tblInd w:w="1656" w:type="dxa"/>
        <w:tblLook w:val="04A0"/>
      </w:tblPr>
      <w:tblGrid>
        <w:gridCol w:w="675"/>
        <w:gridCol w:w="709"/>
        <w:gridCol w:w="851"/>
        <w:gridCol w:w="708"/>
        <w:gridCol w:w="851"/>
        <w:gridCol w:w="567"/>
        <w:gridCol w:w="850"/>
        <w:gridCol w:w="567"/>
      </w:tblGrid>
      <w:tr w:rsidR="00733542" w:rsidTr="00383A23">
        <w:tc>
          <w:tcPr>
            <w:tcW w:w="675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D1</w:t>
            </w:r>
          </w:p>
        </w:tc>
        <w:tc>
          <w:tcPr>
            <w:tcW w:w="709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851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D2</w:t>
            </w:r>
          </w:p>
        </w:tc>
        <w:tc>
          <w:tcPr>
            <w:tcW w:w="708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851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D3</w:t>
            </w:r>
          </w:p>
        </w:tc>
        <w:tc>
          <w:tcPr>
            <w:tcW w:w="567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850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D4</w:t>
            </w:r>
          </w:p>
        </w:tc>
        <w:tc>
          <w:tcPr>
            <w:tcW w:w="567" w:type="dxa"/>
          </w:tcPr>
          <w:p w:rsidR="00733542" w:rsidRDefault="00733542" w:rsidP="00383A23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eastAsia="en-US"/>
              </w:rPr>
              <w:t>x</w:t>
            </w:r>
          </w:p>
        </w:tc>
      </w:tr>
    </w:tbl>
    <w:p w:rsidR="00733542" w:rsidRDefault="00733542" w:rsidP="00733542"/>
    <w:tbl>
      <w:tblPr>
        <w:tblStyle w:val="Grilledutableau"/>
        <w:tblW w:w="0" w:type="auto"/>
        <w:tblLook w:val="04A0"/>
      </w:tblPr>
      <w:tblGrid>
        <w:gridCol w:w="1174"/>
        <w:gridCol w:w="4356"/>
        <w:gridCol w:w="3758"/>
      </w:tblGrid>
      <w:tr w:rsidR="00733542" w:rsidTr="00383A23">
        <w:tc>
          <w:tcPr>
            <w:tcW w:w="1174" w:type="dxa"/>
            <w:tcBorders>
              <w:top w:val="nil"/>
              <w:left w:val="nil"/>
            </w:tcBorders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</w:p>
        </w:tc>
        <w:tc>
          <w:tcPr>
            <w:tcW w:w="4356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Attendus</w:t>
            </w:r>
          </w:p>
        </w:tc>
        <w:tc>
          <w:tcPr>
            <w:tcW w:w="3758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Appréciations</w:t>
            </w:r>
          </w:p>
        </w:tc>
      </w:tr>
      <w:tr w:rsidR="00733542" w:rsidTr="00383A23">
        <w:tc>
          <w:tcPr>
            <w:tcW w:w="1174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C1</w:t>
            </w:r>
          </w:p>
        </w:tc>
        <w:tc>
          <w:tcPr>
            <w:tcW w:w="4356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 xml:space="preserve">Repérer les informations utiles </w:t>
            </w:r>
          </w:p>
          <w:p w:rsidR="00733542" w:rsidRPr="00B10C9E" w:rsidRDefault="00733542" w:rsidP="00383A23">
            <w:pPr>
              <w:spacing w:line="276" w:lineRule="auto"/>
              <w:jc w:val="center"/>
            </w:pPr>
            <w:r>
              <w:t>(Chercher un plan,</w:t>
            </w:r>
          </w:p>
        </w:tc>
        <w:tc>
          <w:tcPr>
            <w:tcW w:w="3758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++     +     -    --</w:t>
            </w:r>
          </w:p>
        </w:tc>
      </w:tr>
      <w:tr w:rsidR="00733542" w:rsidTr="00383A23">
        <w:tc>
          <w:tcPr>
            <w:tcW w:w="1174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C2</w:t>
            </w:r>
          </w:p>
        </w:tc>
        <w:tc>
          <w:tcPr>
            <w:tcW w:w="4356" w:type="dxa"/>
            <w:vMerge w:val="restart"/>
            <w:vAlign w:val="center"/>
          </w:tcPr>
          <w:p w:rsidR="00733542" w:rsidRPr="00B10C9E" w:rsidRDefault="00733542" w:rsidP="00383A23">
            <w:pPr>
              <w:spacing w:line="276" w:lineRule="auto"/>
              <w:jc w:val="center"/>
            </w:pPr>
            <w:r>
              <w:t>Proportionnalité, pourcentages, figures géométriques, réaliser des mesures</w:t>
            </w:r>
          </w:p>
        </w:tc>
        <w:tc>
          <w:tcPr>
            <w:tcW w:w="3758" w:type="dxa"/>
            <w:vMerge w:val="restart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++     +     -    --</w:t>
            </w:r>
          </w:p>
        </w:tc>
      </w:tr>
      <w:tr w:rsidR="00733542" w:rsidTr="00383A23">
        <w:tc>
          <w:tcPr>
            <w:tcW w:w="1174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C3</w:t>
            </w:r>
          </w:p>
        </w:tc>
        <w:tc>
          <w:tcPr>
            <w:tcW w:w="4356" w:type="dxa"/>
            <w:vMerge/>
            <w:vAlign w:val="center"/>
          </w:tcPr>
          <w:p w:rsidR="00733542" w:rsidRPr="00B10C9E" w:rsidRDefault="00733542" w:rsidP="00383A23">
            <w:pPr>
              <w:spacing w:line="276" w:lineRule="auto"/>
              <w:jc w:val="center"/>
            </w:pPr>
          </w:p>
        </w:tc>
        <w:tc>
          <w:tcPr>
            <w:tcW w:w="3758" w:type="dxa"/>
            <w:vMerge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</w:p>
        </w:tc>
      </w:tr>
      <w:tr w:rsidR="00733542" w:rsidTr="00383A23">
        <w:tc>
          <w:tcPr>
            <w:tcW w:w="1174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C4</w:t>
            </w:r>
          </w:p>
        </w:tc>
        <w:tc>
          <w:tcPr>
            <w:tcW w:w="4356" w:type="dxa"/>
            <w:vAlign w:val="center"/>
          </w:tcPr>
          <w:p w:rsidR="00733542" w:rsidRPr="00B10C9E" w:rsidRDefault="00733542" w:rsidP="00383A23">
            <w:pPr>
              <w:spacing w:line="276" w:lineRule="auto"/>
              <w:jc w:val="center"/>
            </w:pPr>
            <w:r>
              <w:t>Présenter la démarche suivie, comparer les résult</w:t>
            </w:r>
            <w:bookmarkStart w:id="0" w:name="_GoBack"/>
            <w:bookmarkEnd w:id="0"/>
            <w:r>
              <w:t>ats</w:t>
            </w:r>
          </w:p>
        </w:tc>
        <w:tc>
          <w:tcPr>
            <w:tcW w:w="3758" w:type="dxa"/>
            <w:vAlign w:val="center"/>
          </w:tcPr>
          <w:p w:rsidR="00733542" w:rsidRDefault="00733542" w:rsidP="00383A23">
            <w:pPr>
              <w:spacing w:line="276" w:lineRule="auto"/>
              <w:jc w:val="center"/>
            </w:pPr>
            <w:r>
              <w:t>++     +     -    --</w:t>
            </w:r>
          </w:p>
        </w:tc>
      </w:tr>
    </w:tbl>
    <w:p w:rsidR="00733542" w:rsidRDefault="00733542" w:rsidP="00733542"/>
    <w:p w:rsidR="00733542" w:rsidRDefault="00733542" w:rsidP="00733542">
      <w:pPr>
        <w:rPr>
          <w:b/>
          <w:i/>
          <w:u w:val="single"/>
        </w:rPr>
      </w:pPr>
      <w:r>
        <w:rPr>
          <w:b/>
          <w:i/>
          <w:u w:val="single"/>
        </w:rPr>
        <w:t xml:space="preserve">Eléments de réponses : </w:t>
      </w:r>
    </w:p>
    <w:p w:rsidR="00733542" w:rsidRDefault="00733542" w:rsidP="00733542">
      <w:pPr>
        <w:spacing w:after="200" w:line="276" w:lineRule="auto"/>
        <w:jc w:val="center"/>
        <w:rPr>
          <w:rFonts w:ascii="Arial Narrow" w:eastAsiaTheme="minorHAnsi" w:hAnsi="Arial Narrow" w:cstheme="minorBidi"/>
          <w:b/>
          <w:u w:val="single"/>
          <w:lang w:eastAsia="en-US"/>
        </w:rPr>
      </w:pPr>
      <w:r>
        <w:rPr>
          <w:noProof/>
        </w:rPr>
        <w:drawing>
          <wp:inline distT="0" distB="0" distL="0" distR="0">
            <wp:extent cx="3845775" cy="1638300"/>
            <wp:effectExtent l="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8102" t="20870" r="9226" b="16520"/>
                    <a:stretch/>
                  </pic:blipFill>
                  <pic:spPr bwMode="auto">
                    <a:xfrm>
                      <a:off x="0" y="0"/>
                      <a:ext cx="3846458" cy="163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3542" w:rsidRDefault="00733542" w:rsidP="00733542">
      <w:pPr>
        <w:spacing w:after="200" w:line="276" w:lineRule="auto"/>
        <w:jc w:val="center"/>
        <w:rPr>
          <w:rFonts w:ascii="Arial Narrow" w:eastAsiaTheme="minorHAnsi" w:hAnsi="Arial Narrow" w:cstheme="minorBidi"/>
          <w:b/>
          <w:u w:val="single"/>
          <w:lang w:eastAsia="en-US"/>
        </w:rPr>
      </w:pPr>
    </w:p>
    <w:p w:rsidR="00733542" w:rsidRDefault="00733542" w:rsidP="00733542">
      <w:pPr>
        <w:spacing w:after="200" w:line="276" w:lineRule="auto"/>
        <w:jc w:val="center"/>
        <w:rPr>
          <w:rFonts w:ascii="Arial Narrow" w:eastAsiaTheme="minorHAnsi" w:hAnsi="Arial Narrow" w:cstheme="minorBidi"/>
          <w:b/>
          <w:u w:val="single"/>
          <w:lang w:eastAsia="en-US"/>
        </w:rPr>
      </w:pPr>
    </w:p>
    <w:p w:rsidR="00733542" w:rsidRPr="00BF1EF4" w:rsidRDefault="00733542" w:rsidP="00733542">
      <w:pPr>
        <w:spacing w:after="200" w:line="276" w:lineRule="auto"/>
        <w:jc w:val="center"/>
        <w:rPr>
          <w:rFonts w:ascii="Arial Narrow" w:eastAsiaTheme="minorHAnsi" w:hAnsi="Arial Narrow" w:cstheme="minorBidi"/>
          <w:b/>
          <w:lang w:eastAsia="en-US"/>
        </w:rPr>
      </w:pPr>
      <w:r w:rsidRPr="00BF1EF4">
        <w:rPr>
          <w:rFonts w:ascii="Arial Narrow" w:eastAsiaTheme="minorHAnsi" w:hAnsi="Arial Narrow" w:cstheme="minorBidi"/>
          <w:b/>
          <w:u w:val="single"/>
          <w:lang w:eastAsia="en-US"/>
        </w:rPr>
        <w:t>Première étape </w:t>
      </w:r>
      <w:proofErr w:type="gramStart"/>
      <w:r w:rsidRPr="00BF1EF4">
        <w:rPr>
          <w:rFonts w:ascii="Arial Narrow" w:eastAsiaTheme="minorHAnsi" w:hAnsi="Arial Narrow" w:cstheme="minorBidi"/>
          <w:b/>
          <w:u w:val="single"/>
          <w:lang w:eastAsia="en-US"/>
        </w:rPr>
        <w:t>:</w:t>
      </w:r>
      <w:r>
        <w:rPr>
          <w:rFonts w:ascii="Arial Narrow" w:eastAsiaTheme="minorHAnsi" w:hAnsi="Arial Narrow" w:cstheme="minorBidi"/>
          <w:b/>
          <w:lang w:eastAsia="en-US"/>
        </w:rPr>
        <w:t>L</w:t>
      </w:r>
      <w:r w:rsidRPr="00BF1EF4">
        <w:rPr>
          <w:rFonts w:ascii="Arial Narrow" w:eastAsiaTheme="minorHAnsi" w:hAnsi="Arial Narrow" w:cstheme="minorBidi"/>
          <w:b/>
          <w:lang w:eastAsia="en-US"/>
        </w:rPr>
        <w:t>ocalisation</w:t>
      </w:r>
      <w:proofErr w:type="gramEnd"/>
      <w:r w:rsidRPr="00BF1EF4">
        <w:rPr>
          <w:rFonts w:ascii="Arial Narrow" w:eastAsiaTheme="minorHAnsi" w:hAnsi="Arial Narrow" w:cstheme="minorBidi"/>
          <w:b/>
          <w:lang w:eastAsia="en-US"/>
        </w:rPr>
        <w:t xml:space="preserve"> du lycée</w:t>
      </w:r>
    </w:p>
    <w:p w:rsidR="00733542" w:rsidRPr="00BF1EF4" w:rsidRDefault="00733542" w:rsidP="00733542">
      <w:pPr>
        <w:numPr>
          <w:ilvl w:val="0"/>
          <w:numId w:val="1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F1E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Aller sur le site </w:t>
      </w:r>
      <w:hyperlink r:id="rId9" w:history="1">
        <w:r w:rsidRPr="00BF1EF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www.geoportail.fr</w:t>
        </w:r>
      </w:hyperlink>
    </w:p>
    <w:p w:rsidR="00733542" w:rsidRPr="00BF1EF4" w:rsidRDefault="00733542" w:rsidP="00733542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33542" w:rsidRPr="00BF1EF4" w:rsidRDefault="00733542" w:rsidP="00733542">
      <w:pPr>
        <w:spacing w:after="200" w:line="276" w:lineRule="auto"/>
        <w:rPr>
          <w:rFonts w:ascii="Arial Narrow" w:eastAsiaTheme="minorHAnsi" w:hAnsi="Arial Narrow" w:cstheme="minorBidi"/>
          <w:b/>
          <w:lang w:eastAsia="en-US"/>
        </w:rPr>
      </w:pP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6" o:spid="_x0000_s1029" type="#_x0000_t32" style="position:absolute;margin-left:158.55pt;margin-top:205.8pt;width:28.45pt;height:82.05pt;flip:x y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" strokecolor="#4a7ebb">
            <v:stroke endarrow="open"/>
          </v:shape>
        </w:pict>
      </w: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15" o:spid="_x0000_s1028" style="position:absolute;margin-left:137.55pt;margin-top:190.7pt;width:41.9pt;height:15.0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" filled="f" strokecolor="#385d8a" strokeweight="2pt"/>
        </w:pict>
      </w: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Connecteur droit avec flèche 14" o:spid="_x0000_s1027" type="#_x0000_t32" style="position:absolute;margin-left:104.15pt;margin-top:205.75pt;width:2.5pt;height:82.0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" strokecolor="#4a7ebb">
            <v:stroke endarrow="open"/>
          </v:shape>
        </w:pict>
      </w:r>
      <w:r w:rsidRPr="00B649BA">
        <w:rPr>
          <w:rFonts w:asciiTheme="minorHAnsi" w:eastAsiaTheme="minorHAnsi" w:hAnsiTheme="minorHAnsi" w:cstheme="minorBidi"/>
          <w:noProof/>
          <w:sz w:val="22"/>
          <w:szCs w:val="22"/>
        </w:rPr>
        <w:pict>
          <v:oval id="Ellipse 13" o:spid="_x0000_s1026" style="position:absolute;margin-left:88.2pt;margin-top:190.7pt;width:49.4pt;height:15.0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" filled="f" strokecolor="#385d8a" strokeweight="2pt"/>
        </w:pict>
      </w: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60720" cy="323864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42" w:rsidRPr="00BF1EF4" w:rsidRDefault="00733542" w:rsidP="00733542">
      <w:pPr>
        <w:spacing w:after="200" w:line="276" w:lineRule="auto"/>
        <w:ind w:left="720"/>
        <w:contextualSpacing/>
        <w:rPr>
          <w:rFonts w:ascii="Arial Narrow" w:eastAsiaTheme="minorHAnsi" w:hAnsi="Arial Narrow" w:cstheme="minorBidi"/>
          <w:lang w:eastAsia="en-US"/>
        </w:rPr>
      </w:pPr>
    </w:p>
    <w:p w:rsidR="00733542" w:rsidRPr="00BF1EF4" w:rsidRDefault="00733542" w:rsidP="00733542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 xml:space="preserve">Entrer « 1 rue </w:t>
      </w:r>
      <w:proofErr w:type="spellStart"/>
      <w:r w:rsidRPr="00BF1EF4">
        <w:rPr>
          <w:rFonts w:ascii="Arial Narrow" w:eastAsiaTheme="minorHAnsi" w:hAnsi="Arial Narrow" w:cstheme="minorBidi"/>
          <w:lang w:eastAsia="en-US"/>
        </w:rPr>
        <w:t>caradame</w:t>
      </w:r>
      <w:proofErr w:type="spellEnd"/>
      <w:r w:rsidRPr="00BF1EF4">
        <w:rPr>
          <w:rFonts w:ascii="Arial Narrow" w:eastAsiaTheme="minorHAnsi" w:hAnsi="Arial Narrow" w:cstheme="minorBidi"/>
          <w:lang w:eastAsia="en-US"/>
        </w:rPr>
        <w:t> » et « Grandvilliers » puis cliquer sur « j’y vais ».</w:t>
      </w:r>
    </w:p>
    <w:p w:rsidR="00733542" w:rsidRPr="00BF1EF4" w:rsidRDefault="00733542" w:rsidP="00733542">
      <w:pPr>
        <w:numPr>
          <w:ilvl w:val="0"/>
          <w:numId w:val="1"/>
        </w:numPr>
        <w:spacing w:after="200" w:line="276" w:lineRule="auto"/>
        <w:contextualSpacing/>
        <w:rPr>
          <w:rFonts w:ascii="Arial Narrow" w:eastAsiaTheme="minorHAnsi" w:hAnsi="Arial Narrow" w:cstheme="minorBidi"/>
          <w:lang w:eastAsia="en-US"/>
        </w:rPr>
      </w:pPr>
      <w:r w:rsidRPr="00BF1EF4">
        <w:rPr>
          <w:rFonts w:ascii="Arial Narrow" w:eastAsiaTheme="minorHAnsi" w:hAnsi="Arial Narrow" w:cstheme="minorBidi"/>
          <w:lang w:eastAsia="en-US"/>
        </w:rPr>
        <w:t>Agrandir l’image de la vue de l’établissement et la glisser sur l’échelle comme ci-dessous.</w:t>
      </w:r>
    </w:p>
    <w:p w:rsidR="00733542" w:rsidRPr="00BF1EF4" w:rsidRDefault="00733542" w:rsidP="00733542">
      <w:pPr>
        <w:spacing w:after="200" w:line="276" w:lineRule="auto"/>
        <w:ind w:left="720"/>
        <w:contextualSpacing/>
        <w:rPr>
          <w:rFonts w:ascii="Arial Narrow" w:eastAsiaTheme="minorHAnsi" w:hAnsi="Arial Narrow" w:cstheme="minorBidi"/>
          <w:lang w:eastAsia="en-US"/>
        </w:rPr>
      </w:pPr>
    </w:p>
    <w:p w:rsidR="00733542" w:rsidRPr="00BF1EF4" w:rsidRDefault="00733542" w:rsidP="00733542">
      <w:pPr>
        <w:spacing w:after="200" w:line="276" w:lineRule="auto"/>
        <w:rPr>
          <w:rFonts w:ascii="Arial Narrow" w:eastAsiaTheme="minorHAnsi" w:hAnsi="Arial Narrow" w:cstheme="minorBidi"/>
          <w:b/>
          <w:lang w:eastAsia="en-US"/>
        </w:rPr>
      </w:pPr>
      <w:r w:rsidRPr="00BF1EF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60720" cy="32386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0" w:rsidRDefault="003574E0"/>
    <w:sectPr w:rsidR="003574E0" w:rsidSect="003574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altName w:val="DejaVu Sans Condense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N-Regular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F5BE0"/>
    <w:multiLevelType w:val="hybridMultilevel"/>
    <w:tmpl w:val="BB9288B2"/>
    <w:lvl w:ilvl="0" w:tplc="1D06C3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733542"/>
    <w:rsid w:val="003574E0"/>
    <w:rsid w:val="00733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6"/>
        <o:r id="V:Rule2" type="connector" idref="#Connecteur droit avec flèch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54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7335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3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335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542"/>
    <w:rPr>
      <w:rFonts w:ascii="Tahoma" w:eastAsia="Calibri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geoporta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769</Characters>
  <Application>Microsoft Office Word</Application>
  <DocSecurity>0</DocSecurity>
  <Lines>6</Lines>
  <Paragraphs>1</Paragraphs>
  <ScaleCrop>false</ScaleCrop>
  <Company> 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2014-07-02T11:32:00Z</dcterms:created>
  <dcterms:modified xsi:type="dcterms:W3CDTF">2014-07-02T11:32:00Z</dcterms:modified>
</cp:coreProperties>
</file>